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F33" w:rsidRPr="001F21DE" w:rsidRDefault="002B6F33" w:rsidP="002B6F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21DE">
        <w:rPr>
          <w:rFonts w:ascii="Times New Roman" w:hAnsi="Times New Roman"/>
          <w:b/>
          <w:sz w:val="24"/>
          <w:szCs w:val="24"/>
        </w:rPr>
        <w:t>РОССИЙСКАЯ  ФЕДЕРАЦИЯ</w:t>
      </w:r>
    </w:p>
    <w:p w:rsidR="002B6F33" w:rsidRPr="001F21DE" w:rsidRDefault="002B6F33" w:rsidP="002B6F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21DE">
        <w:rPr>
          <w:rFonts w:ascii="Times New Roman" w:hAnsi="Times New Roman"/>
          <w:b/>
          <w:sz w:val="24"/>
          <w:szCs w:val="24"/>
        </w:rPr>
        <w:t xml:space="preserve">Березинская   сельская  администрация  </w:t>
      </w:r>
    </w:p>
    <w:p w:rsidR="002B6F33" w:rsidRPr="001F21DE" w:rsidRDefault="002B6F33" w:rsidP="002B6F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21DE">
        <w:rPr>
          <w:rFonts w:ascii="Times New Roman" w:hAnsi="Times New Roman"/>
          <w:b/>
          <w:sz w:val="24"/>
          <w:szCs w:val="24"/>
        </w:rPr>
        <w:t>Березинского  сельского  поселения</w:t>
      </w:r>
    </w:p>
    <w:p w:rsidR="002B6F33" w:rsidRPr="001F21DE" w:rsidRDefault="002B6F33" w:rsidP="002B6F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1F21DE">
        <w:rPr>
          <w:rFonts w:ascii="Times New Roman" w:hAnsi="Times New Roman"/>
          <w:b/>
          <w:sz w:val="24"/>
          <w:szCs w:val="24"/>
        </w:rPr>
        <w:t>Унечского</w:t>
      </w:r>
      <w:proofErr w:type="spellEnd"/>
      <w:r w:rsidRPr="001F21DE">
        <w:rPr>
          <w:rFonts w:ascii="Times New Roman" w:hAnsi="Times New Roman"/>
          <w:b/>
          <w:sz w:val="24"/>
          <w:szCs w:val="24"/>
        </w:rPr>
        <w:t xml:space="preserve"> района  Брянской  области</w:t>
      </w:r>
    </w:p>
    <w:p w:rsidR="002B6F33" w:rsidRPr="001F21DE" w:rsidRDefault="002B6F33" w:rsidP="002B6F33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</w:rPr>
      </w:pPr>
      <w:r w:rsidRPr="001F21DE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22750" cy="20574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0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F33" w:rsidRDefault="002B6F33" w:rsidP="002B6F33">
      <w:pPr>
        <w:pStyle w:val="a3"/>
        <w:spacing w:before="120" w:line="240" w:lineRule="auto"/>
        <w:rPr>
          <w:rFonts w:ascii="Times New Roman" w:hAnsi="Times New Roman" w:cs="Times New Roman"/>
          <w:b/>
          <w:bCs/>
          <w:iCs/>
          <w:spacing w:val="40"/>
          <w:sz w:val="24"/>
        </w:rPr>
      </w:pPr>
      <w:r w:rsidRPr="001F21DE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7643A5" w:rsidRPr="001F21DE" w:rsidRDefault="007643A5" w:rsidP="002B6F33">
      <w:pPr>
        <w:pStyle w:val="a3"/>
        <w:spacing w:before="120" w:line="240" w:lineRule="auto"/>
        <w:rPr>
          <w:rFonts w:ascii="Times New Roman" w:hAnsi="Times New Roman" w:cs="Times New Roman"/>
          <w:sz w:val="24"/>
        </w:rPr>
      </w:pPr>
    </w:p>
    <w:p w:rsidR="002B6F33" w:rsidRPr="001F21DE" w:rsidRDefault="002B6F33" w:rsidP="002B6F33">
      <w:pPr>
        <w:spacing w:after="0"/>
        <w:rPr>
          <w:rFonts w:ascii="Times New Roman" w:hAnsi="Times New Roman"/>
          <w:b/>
          <w:sz w:val="24"/>
          <w:szCs w:val="24"/>
        </w:rPr>
      </w:pPr>
      <w:r w:rsidRPr="001F21DE">
        <w:rPr>
          <w:rFonts w:ascii="Times New Roman" w:hAnsi="Times New Roman"/>
          <w:b/>
          <w:sz w:val="24"/>
          <w:szCs w:val="24"/>
        </w:rPr>
        <w:t xml:space="preserve">От 28 января   2025  года  №2 </w:t>
      </w:r>
    </w:p>
    <w:p w:rsidR="002B6F33" w:rsidRPr="001F21DE" w:rsidRDefault="002B6F33" w:rsidP="002B6F33">
      <w:pPr>
        <w:rPr>
          <w:rFonts w:ascii="Times New Roman" w:hAnsi="Times New Roman"/>
          <w:sz w:val="24"/>
          <w:szCs w:val="24"/>
        </w:rPr>
      </w:pPr>
      <w:r w:rsidRPr="001F21DE">
        <w:rPr>
          <w:rFonts w:ascii="Times New Roman" w:hAnsi="Times New Roman"/>
          <w:b/>
          <w:sz w:val="24"/>
          <w:szCs w:val="24"/>
        </w:rPr>
        <w:t>д</w:t>
      </w:r>
      <w:proofErr w:type="gramStart"/>
      <w:r w:rsidRPr="001F21DE">
        <w:rPr>
          <w:rFonts w:ascii="Times New Roman" w:hAnsi="Times New Roman"/>
          <w:b/>
          <w:sz w:val="24"/>
          <w:szCs w:val="24"/>
        </w:rPr>
        <w:t>.Б</w:t>
      </w:r>
      <w:proofErr w:type="gramEnd"/>
      <w:r w:rsidRPr="001F21DE">
        <w:rPr>
          <w:rFonts w:ascii="Times New Roman" w:hAnsi="Times New Roman"/>
          <w:b/>
          <w:sz w:val="24"/>
          <w:szCs w:val="24"/>
        </w:rPr>
        <w:t>ерезина</w:t>
      </w:r>
      <w:r w:rsidRPr="001F21DE">
        <w:rPr>
          <w:rFonts w:ascii="Times New Roman" w:hAnsi="Times New Roman"/>
          <w:sz w:val="24"/>
          <w:szCs w:val="24"/>
        </w:rPr>
        <w:t xml:space="preserve"> </w:t>
      </w:r>
    </w:p>
    <w:p w:rsidR="002B6F33" w:rsidRDefault="002B6F33" w:rsidP="002B6F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концессионных соглашениях</w:t>
      </w:r>
    </w:p>
    <w:p w:rsidR="002B6F33" w:rsidRDefault="002B6F33" w:rsidP="002B6F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43A5" w:rsidRPr="007643A5" w:rsidRDefault="002B6F33" w:rsidP="007643A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Руководствуясь Федеральным законом от 21.07.2005г. № 115-ФЗ «О концессионных соглашениях», на основании Порядка формирования и утверждения перечня объектов, являющихся муниципальной собственностью Березинского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области, в отношении которых планируется заключение концессионных соглашений, утвержденного Постановлением № 12  от 19.04.2024г. «</w:t>
      </w:r>
      <w:r w:rsidRPr="007547EF">
        <w:rPr>
          <w:rFonts w:ascii="Times New Roman" w:hAnsi="Times New Roman"/>
          <w:color w:val="000000"/>
          <w:sz w:val="24"/>
          <w:szCs w:val="24"/>
          <w:lang w:eastAsia="ru-RU"/>
        </w:rPr>
        <w:t>Об утверждении Порядка формирования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547EF">
        <w:rPr>
          <w:rFonts w:ascii="Times New Roman" w:hAnsi="Times New Roman"/>
          <w:color w:val="000000"/>
          <w:sz w:val="24"/>
          <w:szCs w:val="24"/>
          <w:lang w:eastAsia="ru-RU"/>
        </w:rPr>
        <w:t>и утверждения перечня объектов,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547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являющихся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547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муниципальной собственностью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Березинского </w:t>
      </w:r>
      <w:r w:rsidRPr="007547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Унечского</w:t>
      </w:r>
      <w:proofErr w:type="spellEnd"/>
      <w:r w:rsidRPr="007547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муниципального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547EF">
        <w:rPr>
          <w:rFonts w:ascii="Times New Roman" w:hAnsi="Times New Roman"/>
          <w:color w:val="000000"/>
          <w:sz w:val="24"/>
          <w:szCs w:val="24"/>
          <w:lang w:eastAsia="ru-RU"/>
        </w:rPr>
        <w:t>района Брянской</w:t>
      </w:r>
      <w:proofErr w:type="gramEnd"/>
      <w:r w:rsidRPr="007547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области, в отношении которых планируется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547EF">
        <w:rPr>
          <w:rFonts w:ascii="Times New Roman" w:hAnsi="Times New Roman"/>
          <w:color w:val="000000"/>
          <w:sz w:val="24"/>
          <w:szCs w:val="24"/>
          <w:lang w:eastAsia="ru-RU"/>
        </w:rPr>
        <w:t>заключение концессионных соглашений,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547EF">
        <w:rPr>
          <w:rFonts w:ascii="Times New Roman" w:hAnsi="Times New Roman"/>
          <w:color w:val="000000"/>
          <w:sz w:val="24"/>
          <w:szCs w:val="24"/>
          <w:lang w:eastAsia="ru-RU"/>
        </w:rPr>
        <w:t>и Порядка принятия решений о заключении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547EF">
        <w:rPr>
          <w:rFonts w:ascii="Times New Roman" w:hAnsi="Times New Roman"/>
          <w:color w:val="000000"/>
          <w:sz w:val="24"/>
          <w:szCs w:val="24"/>
          <w:lang w:eastAsia="ru-RU"/>
        </w:rPr>
        <w:t>концессионных соглашений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="007643A5" w:rsidRPr="007643A5">
        <w:rPr>
          <w:rFonts w:ascii="Times New Roman" w:hAnsi="Times New Roman"/>
          <w:sz w:val="24"/>
          <w:szCs w:val="24"/>
        </w:rPr>
        <w:t xml:space="preserve"> </w:t>
      </w:r>
      <w:r w:rsidR="007643A5">
        <w:rPr>
          <w:rFonts w:ascii="Times New Roman" w:hAnsi="Times New Roman"/>
          <w:sz w:val="24"/>
          <w:szCs w:val="24"/>
        </w:rPr>
        <w:t xml:space="preserve">Устава Березинского сельского поселения, </w:t>
      </w:r>
      <w:r w:rsidR="007643A5" w:rsidRPr="007643A5">
        <w:rPr>
          <w:rFonts w:ascii="Times New Roman" w:hAnsi="Times New Roman"/>
          <w:sz w:val="24"/>
          <w:szCs w:val="24"/>
        </w:rPr>
        <w:t>в связи с</w:t>
      </w:r>
      <w:r w:rsidR="007643A5" w:rsidRPr="004801DF">
        <w:rPr>
          <w:rFonts w:ascii="Times New Roman" w:hAnsi="Times New Roman"/>
          <w:b/>
          <w:sz w:val="24"/>
          <w:szCs w:val="24"/>
        </w:rPr>
        <w:t xml:space="preserve"> </w:t>
      </w:r>
      <w:r w:rsidR="007643A5" w:rsidRPr="007643A5">
        <w:rPr>
          <w:rFonts w:ascii="Times New Roman" w:hAnsi="Times New Roman"/>
          <w:sz w:val="24"/>
          <w:szCs w:val="24"/>
        </w:rPr>
        <w:t>отсутствием в планах  администрации Березинского  сельского поселения проведени</w:t>
      </w:r>
      <w:r w:rsidR="007643A5">
        <w:rPr>
          <w:rFonts w:ascii="Times New Roman" w:hAnsi="Times New Roman"/>
          <w:sz w:val="24"/>
          <w:szCs w:val="24"/>
        </w:rPr>
        <w:t>е</w:t>
      </w:r>
      <w:r w:rsidR="007643A5" w:rsidRPr="007643A5">
        <w:rPr>
          <w:rFonts w:ascii="Times New Roman" w:hAnsi="Times New Roman"/>
          <w:sz w:val="24"/>
          <w:szCs w:val="24"/>
        </w:rPr>
        <w:t xml:space="preserve">  торгов по заключению концессионных соглашений по объектам подлежащим внесению в перечень </w:t>
      </w:r>
      <w:proofErr w:type="gramStart"/>
      <w:r w:rsidR="007643A5" w:rsidRPr="007643A5">
        <w:rPr>
          <w:rFonts w:ascii="Times New Roman" w:hAnsi="Times New Roman"/>
          <w:sz w:val="24"/>
          <w:szCs w:val="24"/>
        </w:rPr>
        <w:t>объектов</w:t>
      </w:r>
      <w:proofErr w:type="gramEnd"/>
      <w:r w:rsidR="007643A5" w:rsidRPr="007643A5">
        <w:rPr>
          <w:rFonts w:ascii="Times New Roman" w:hAnsi="Times New Roman"/>
          <w:sz w:val="24"/>
          <w:szCs w:val="24"/>
        </w:rPr>
        <w:t xml:space="preserve"> в отношении которых планируется заключение концессионных соглашений</w:t>
      </w:r>
    </w:p>
    <w:p w:rsidR="007643A5" w:rsidRPr="007643A5" w:rsidRDefault="007643A5" w:rsidP="007643A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643A5">
        <w:rPr>
          <w:rFonts w:ascii="Times New Roman" w:hAnsi="Times New Roman"/>
          <w:b/>
          <w:sz w:val="24"/>
          <w:szCs w:val="24"/>
        </w:rPr>
        <w:t xml:space="preserve">ПОСТАНОВЛЯЮ: </w:t>
      </w:r>
    </w:p>
    <w:p w:rsidR="007643A5" w:rsidRDefault="007643A5" w:rsidP="007643A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Перечень объектов, в отношении которых планируется заключение концессионных соглашений </w:t>
      </w:r>
      <w:r w:rsidR="00FA0B10">
        <w:rPr>
          <w:rFonts w:ascii="Times New Roman" w:hAnsi="Times New Roman"/>
          <w:sz w:val="24"/>
          <w:szCs w:val="24"/>
        </w:rPr>
        <w:t>на 2025 год</w:t>
      </w:r>
      <w:r>
        <w:rPr>
          <w:rFonts w:ascii="Times New Roman" w:hAnsi="Times New Roman"/>
          <w:sz w:val="24"/>
          <w:szCs w:val="24"/>
        </w:rPr>
        <w:t xml:space="preserve">, не утверждать. </w:t>
      </w:r>
    </w:p>
    <w:p w:rsidR="007643A5" w:rsidRDefault="007643A5" w:rsidP="007643A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. Настоящее  Постановление обнародовать в соответствии с Уставом  Березинского сельского поселения.</w:t>
      </w:r>
    </w:p>
    <w:p w:rsidR="007643A5" w:rsidRDefault="007643A5" w:rsidP="007643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Настоящее постановление вступает в силу со дня его  опубликования (обнародования).</w:t>
      </w:r>
    </w:p>
    <w:p w:rsidR="007643A5" w:rsidRDefault="007643A5" w:rsidP="007643A5">
      <w:pPr>
        <w:rPr>
          <w:rFonts w:ascii="Times New Roman" w:hAnsi="Times New Roman"/>
          <w:sz w:val="24"/>
          <w:szCs w:val="24"/>
        </w:rPr>
      </w:pPr>
    </w:p>
    <w:p w:rsidR="002B6F33" w:rsidRPr="001F21DE" w:rsidRDefault="002B6F33" w:rsidP="007643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6F33" w:rsidRDefault="002B6F33" w:rsidP="002B6F33">
      <w:pPr>
        <w:rPr>
          <w:rFonts w:ascii="Times New Roman" w:hAnsi="Times New Roman"/>
          <w:sz w:val="24"/>
          <w:szCs w:val="24"/>
        </w:rPr>
      </w:pPr>
    </w:p>
    <w:p w:rsidR="002B6F33" w:rsidRDefault="002B6F33" w:rsidP="002B6F3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главы администрации                                                                    Т.М.Хомякова</w:t>
      </w:r>
    </w:p>
    <w:p w:rsidR="002B6F33" w:rsidRDefault="002B6F33" w:rsidP="002B6F3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B6F33" w:rsidRDefault="002B6F33" w:rsidP="002B6F3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B6F33" w:rsidRDefault="002B6F33" w:rsidP="002B6F3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B6F33" w:rsidRDefault="002B6F33" w:rsidP="002B6F3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B6F33" w:rsidRDefault="002B6F33" w:rsidP="002B6F3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B6F33" w:rsidRDefault="002B6F33" w:rsidP="002B6F3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B6F33" w:rsidRDefault="002B6F33" w:rsidP="002B6F3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B6F33" w:rsidRDefault="002B6F33" w:rsidP="002B6F3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2B6F33"/>
    <w:rsid w:val="002832E8"/>
    <w:rsid w:val="002B6F33"/>
    <w:rsid w:val="0046662D"/>
    <w:rsid w:val="006355F7"/>
    <w:rsid w:val="006E471B"/>
    <w:rsid w:val="007643A5"/>
    <w:rsid w:val="00D457DE"/>
    <w:rsid w:val="00FA0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F33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6F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6F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Subtitle"/>
    <w:basedOn w:val="a"/>
    <w:link w:val="a4"/>
    <w:qFormat/>
    <w:rsid w:val="002B6F33"/>
    <w:pPr>
      <w:spacing w:after="0" w:line="360" w:lineRule="auto"/>
      <w:jc w:val="center"/>
    </w:pPr>
    <w:rPr>
      <w:rFonts w:ascii="Arial Narrow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2B6F33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B6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F3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3</cp:revision>
  <dcterms:created xsi:type="dcterms:W3CDTF">2025-03-17T08:32:00Z</dcterms:created>
  <dcterms:modified xsi:type="dcterms:W3CDTF">2025-03-17T11:59:00Z</dcterms:modified>
</cp:coreProperties>
</file>